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F94C" w14:textId="77777777" w:rsidR="004C0656" w:rsidRPr="00355981" w:rsidRDefault="004C0656" w:rsidP="0064545C">
      <w:pPr>
        <w:spacing w:before="100" w:beforeAutospacing="1" w:after="100" w:afterAutospacing="1" w:line="276" w:lineRule="auto"/>
        <w:ind w:right="849"/>
        <w:jc w:val="right"/>
        <w:rPr>
          <w:rFonts w:ascii="Roboto Light" w:eastAsia="Times New Roman" w:hAnsi="Roboto Light" w:cs="Calibri"/>
          <w:sz w:val="20"/>
          <w:szCs w:val="20"/>
          <w:lang w:val="en-GB" w:eastAsia="en-GB"/>
        </w:rPr>
      </w:pPr>
    </w:p>
    <w:p w14:paraId="58264BB1" w14:textId="580EDD5C" w:rsidR="00353094" w:rsidRPr="00355981" w:rsidRDefault="00353094" w:rsidP="0064545C">
      <w:pPr>
        <w:spacing w:before="100" w:beforeAutospacing="1" w:after="100" w:afterAutospacing="1" w:line="276" w:lineRule="auto"/>
        <w:ind w:right="849"/>
        <w:jc w:val="right"/>
        <w:rPr>
          <w:rFonts w:ascii="Roboto Light" w:eastAsia="Times New Roman" w:hAnsi="Roboto Light" w:cs="Calibri"/>
          <w:sz w:val="20"/>
          <w:szCs w:val="20"/>
          <w:lang w:val="en-GB" w:eastAsia="en-GB"/>
        </w:rPr>
      </w:pPr>
      <w:r w:rsidRPr="00355981">
        <w:rPr>
          <w:rFonts w:ascii="Roboto Light" w:eastAsia="Times New Roman" w:hAnsi="Roboto Light" w:cs="Calibri"/>
          <w:sz w:val="20"/>
          <w:szCs w:val="20"/>
          <w:lang w:val="en-GB" w:eastAsia="en-GB"/>
        </w:rPr>
        <w:t xml:space="preserve">COST Action CA18126 </w:t>
      </w:r>
      <w:r w:rsidRPr="00355981">
        <w:rPr>
          <w:rFonts w:ascii="Roboto Light" w:eastAsia="Times New Roman" w:hAnsi="Roboto Light" w:cs="Calibri"/>
          <w:sz w:val="20"/>
          <w:szCs w:val="20"/>
          <w:lang w:val="en-GB" w:eastAsia="en-GB"/>
        </w:rPr>
        <w:br/>
      </w:r>
      <w:r w:rsidRPr="00355981">
        <w:rPr>
          <w:rFonts w:ascii="Roboto Light" w:eastAsia="Times New Roman" w:hAnsi="Roboto Light" w:cs="Calibri"/>
          <w:i/>
          <w:iCs/>
          <w:sz w:val="20"/>
          <w:szCs w:val="20"/>
          <w:lang w:val="en-GB" w:eastAsia="en-GB"/>
        </w:rPr>
        <w:t xml:space="preserve">Writing Urban Places </w:t>
      </w:r>
      <w:r w:rsidRPr="00355981">
        <w:rPr>
          <w:rFonts w:ascii="Roboto Light" w:eastAsia="Times New Roman" w:hAnsi="Roboto Light" w:cs="Calibri"/>
          <w:sz w:val="20"/>
          <w:szCs w:val="20"/>
          <w:lang w:val="en-GB" w:eastAsia="en-GB"/>
        </w:rPr>
        <w:br/>
      </w:r>
      <w:r w:rsidRPr="00355981">
        <w:rPr>
          <w:rFonts w:ascii="Roboto Light" w:eastAsia="Times New Roman" w:hAnsi="Roboto Light" w:cs="Times New Roman"/>
          <w:i/>
          <w:iCs/>
          <w:sz w:val="20"/>
          <w:szCs w:val="20"/>
          <w:lang w:val="en-GB" w:eastAsia="en-GB"/>
        </w:rPr>
        <w:t xml:space="preserve">New Narratives of the European City </w:t>
      </w:r>
    </w:p>
    <w:p w14:paraId="32CDA93C" w14:textId="3DE2A661" w:rsidR="00353094" w:rsidRPr="00BB3ADD" w:rsidRDefault="00DA0A92" w:rsidP="0064545C">
      <w:pPr>
        <w:spacing w:line="488" w:lineRule="atLeast"/>
        <w:ind w:right="849"/>
        <w:outlineLvl w:val="0"/>
        <w:rPr>
          <w:rFonts w:ascii="Georgia" w:eastAsia="Times New Roman" w:hAnsi="Georgia" w:cs="Times New Roman"/>
          <w:b/>
          <w:bCs/>
          <w:i/>
          <w:iCs/>
          <w:color w:val="A99A6F"/>
          <w:kern w:val="36"/>
          <w:sz w:val="24"/>
          <w:szCs w:val="24"/>
          <w:lang w:val="en-GB" w:eastAsia="en-GB"/>
        </w:rPr>
      </w:pPr>
      <w:r w:rsidRPr="00BB3ADD">
        <w:rPr>
          <w:rFonts w:ascii="Georgia" w:eastAsia="Times New Roman" w:hAnsi="Georgia" w:cs="Times New Roman"/>
          <w:b/>
          <w:bCs/>
          <w:i/>
          <w:iCs/>
          <w:color w:val="A99A6F"/>
          <w:kern w:val="36"/>
          <w:sz w:val="24"/>
          <w:szCs w:val="24"/>
          <w:lang w:val="en-GB" w:eastAsia="en-GB"/>
        </w:rPr>
        <w:t>Core Group</w:t>
      </w:r>
      <w:r w:rsidR="00353094" w:rsidRPr="00BB3ADD">
        <w:rPr>
          <w:rFonts w:ascii="Georgia" w:eastAsia="Times New Roman" w:hAnsi="Georgia" w:cs="Times New Roman"/>
          <w:b/>
          <w:bCs/>
          <w:i/>
          <w:iCs/>
          <w:color w:val="A99A6F"/>
          <w:kern w:val="36"/>
          <w:sz w:val="24"/>
          <w:szCs w:val="24"/>
          <w:lang w:val="en-GB" w:eastAsia="en-GB"/>
        </w:rPr>
        <w:t xml:space="preserve"> </w:t>
      </w:r>
    </w:p>
    <w:p w14:paraId="71771FAE" w14:textId="337C84D0" w:rsidR="006475CA" w:rsidRPr="005032DE" w:rsidRDefault="00DA0A92" w:rsidP="005032DE">
      <w:pPr>
        <w:pStyle w:val="TableParagraph"/>
        <w:spacing w:line="240" w:lineRule="auto"/>
        <w:ind w:left="0" w:right="849"/>
        <w:rPr>
          <w:rFonts w:asciiTheme="minorHAnsi" w:hAnsiTheme="minorHAnsi" w:cstheme="minorHAnsi"/>
          <w:sz w:val="18"/>
          <w:szCs w:val="18"/>
          <w:lang w:val="en-GB"/>
        </w:rPr>
      </w:pPr>
      <w:r w:rsidRPr="00447C79">
        <w:rPr>
          <w:rFonts w:asciiTheme="minorHAnsi" w:hAnsiTheme="minorHAnsi" w:cstheme="minorHAnsi"/>
          <w:b/>
          <w:bCs/>
          <w:color w:val="353535"/>
          <w:sz w:val="18"/>
          <w:szCs w:val="18"/>
          <w:lang w:val="en-GB" w:eastAsia="en-GB"/>
        </w:rPr>
        <w:t xml:space="preserve">Friday, </w:t>
      </w:r>
      <w:r w:rsidR="00C67B23">
        <w:rPr>
          <w:rFonts w:asciiTheme="minorHAnsi" w:hAnsiTheme="minorHAnsi" w:cstheme="minorHAnsi"/>
          <w:b/>
          <w:bCs/>
          <w:color w:val="353535"/>
          <w:sz w:val="18"/>
          <w:szCs w:val="18"/>
          <w:lang w:val="en-GB" w:eastAsia="en-GB"/>
        </w:rPr>
        <w:t>November 11</w:t>
      </w:r>
      <w:r w:rsidR="0036491C" w:rsidRPr="00447C79">
        <w:rPr>
          <w:rFonts w:asciiTheme="minorHAnsi" w:hAnsiTheme="minorHAnsi" w:cstheme="minorHAnsi"/>
          <w:b/>
          <w:bCs/>
          <w:color w:val="353535"/>
          <w:sz w:val="18"/>
          <w:szCs w:val="18"/>
          <w:lang w:val="en-GB" w:eastAsia="en-GB"/>
        </w:rPr>
        <w:t>, 2022</w:t>
      </w:r>
      <w:r w:rsidRPr="00447C79">
        <w:rPr>
          <w:rFonts w:asciiTheme="minorHAnsi" w:hAnsiTheme="minorHAnsi" w:cstheme="minorHAnsi"/>
          <w:sz w:val="18"/>
          <w:szCs w:val="18"/>
          <w:lang w:val="en-GB" w:eastAsia="en-GB"/>
        </w:rPr>
        <w:br/>
      </w:r>
      <w:r w:rsidR="00C67B23">
        <w:rPr>
          <w:rFonts w:asciiTheme="minorHAnsi" w:hAnsiTheme="minorHAnsi" w:cstheme="minorHAnsi"/>
          <w:color w:val="000000"/>
          <w:sz w:val="18"/>
          <w:szCs w:val="18"/>
          <w:lang w:val="en-GB"/>
        </w:rPr>
        <w:t>Online</w:t>
      </w:r>
    </w:p>
    <w:p w14:paraId="3483E112" w14:textId="4D0CAC5B" w:rsidR="00C67B23" w:rsidRPr="00C67B23" w:rsidRDefault="00355981" w:rsidP="00C67B23">
      <w:pPr>
        <w:ind w:right="849"/>
        <w:rPr>
          <w:rFonts w:cstheme="minorHAnsi"/>
          <w:sz w:val="18"/>
          <w:szCs w:val="18"/>
          <w:lang w:val="en-GB"/>
        </w:rPr>
      </w:pPr>
      <w:r w:rsidRPr="00447C79">
        <w:rPr>
          <w:rFonts w:cstheme="minorHAnsi"/>
          <w:sz w:val="18"/>
          <w:szCs w:val="18"/>
          <w:lang w:val="en-GB"/>
        </w:rPr>
        <w:t xml:space="preserve">Present: </w:t>
      </w:r>
      <w:proofErr w:type="spellStart"/>
      <w:r w:rsidRPr="00447C79">
        <w:rPr>
          <w:rFonts w:cstheme="minorHAnsi"/>
          <w:sz w:val="18"/>
          <w:szCs w:val="18"/>
          <w:lang w:val="en-GB"/>
        </w:rPr>
        <w:t>K</w:t>
      </w:r>
      <w:r w:rsidR="005614F4" w:rsidRPr="00447C79">
        <w:rPr>
          <w:rFonts w:cstheme="minorHAnsi"/>
          <w:sz w:val="18"/>
          <w:szCs w:val="18"/>
          <w:lang w:val="en-GB"/>
        </w:rPr>
        <w:t>l</w:t>
      </w:r>
      <w:r w:rsidRPr="00447C79">
        <w:rPr>
          <w:rFonts w:cstheme="minorHAnsi"/>
          <w:sz w:val="18"/>
          <w:szCs w:val="18"/>
          <w:lang w:val="en-GB"/>
        </w:rPr>
        <w:t>aske</w:t>
      </w:r>
      <w:proofErr w:type="spellEnd"/>
      <w:r w:rsidRPr="00447C79">
        <w:rPr>
          <w:rFonts w:cstheme="minorHAnsi"/>
          <w:sz w:val="18"/>
          <w:szCs w:val="18"/>
          <w:lang w:val="en-GB"/>
        </w:rPr>
        <w:t xml:space="preserve">, </w:t>
      </w:r>
      <w:proofErr w:type="spellStart"/>
      <w:r w:rsidRPr="00447C79">
        <w:rPr>
          <w:rFonts w:cstheme="minorHAnsi"/>
          <w:sz w:val="18"/>
          <w:szCs w:val="18"/>
          <w:lang w:val="en-GB"/>
        </w:rPr>
        <w:t>Angeliki</w:t>
      </w:r>
      <w:proofErr w:type="spellEnd"/>
      <w:r w:rsidRPr="00447C79">
        <w:rPr>
          <w:rFonts w:cstheme="minorHAnsi"/>
          <w:sz w:val="18"/>
          <w:szCs w:val="18"/>
          <w:lang w:val="en-GB"/>
        </w:rPr>
        <w:t>, Giuseppe</w:t>
      </w:r>
      <w:r w:rsidR="00271AB0">
        <w:rPr>
          <w:rFonts w:cstheme="minorHAnsi"/>
          <w:sz w:val="18"/>
          <w:szCs w:val="18"/>
          <w:lang w:val="en-GB"/>
        </w:rPr>
        <w:t xml:space="preserve">, </w:t>
      </w:r>
      <w:r w:rsidRPr="00447C79">
        <w:rPr>
          <w:rFonts w:cstheme="minorHAnsi"/>
          <w:sz w:val="18"/>
          <w:szCs w:val="18"/>
          <w:lang w:val="en-GB"/>
        </w:rPr>
        <w:t>Dalia, Luis,</w:t>
      </w:r>
      <w:r w:rsidR="00271AB0">
        <w:rPr>
          <w:rFonts w:cstheme="minorHAnsi"/>
          <w:sz w:val="18"/>
          <w:szCs w:val="18"/>
          <w:lang w:val="en-GB"/>
        </w:rPr>
        <w:t xml:space="preserve"> </w:t>
      </w:r>
      <w:r w:rsidR="00C713ED">
        <w:rPr>
          <w:rFonts w:cstheme="minorHAnsi"/>
          <w:sz w:val="18"/>
          <w:szCs w:val="18"/>
          <w:lang w:val="en-GB"/>
        </w:rPr>
        <w:t>Susanna</w:t>
      </w:r>
      <w:r w:rsidR="001943B6">
        <w:rPr>
          <w:rFonts w:cstheme="minorHAnsi"/>
          <w:sz w:val="18"/>
          <w:szCs w:val="18"/>
          <w:lang w:val="en-GB"/>
        </w:rPr>
        <w:t xml:space="preserve">, </w:t>
      </w:r>
      <w:r w:rsidR="00271AB0">
        <w:rPr>
          <w:rFonts w:cstheme="minorHAnsi"/>
          <w:sz w:val="18"/>
          <w:szCs w:val="18"/>
          <w:lang w:val="en-GB"/>
        </w:rPr>
        <w:t>Willie</w:t>
      </w:r>
      <w:r w:rsidR="00C713ED">
        <w:rPr>
          <w:rFonts w:cstheme="minorHAnsi"/>
          <w:sz w:val="18"/>
          <w:szCs w:val="18"/>
          <w:lang w:val="en-GB"/>
        </w:rPr>
        <w:t xml:space="preserve">, Sonja </w:t>
      </w:r>
    </w:p>
    <w:p w14:paraId="55DDFBBF" w14:textId="24F74A1B" w:rsidR="00FA7EC6" w:rsidRPr="00447C79" w:rsidRDefault="00355981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</w:pPr>
      <w:r w:rsidRPr="00447C79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>1</w:t>
      </w:r>
      <w:r w:rsidR="00FA7EC6" w:rsidRPr="00447C79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>-</w:t>
      </w:r>
      <w:r w:rsidR="00271AB0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 xml:space="preserve">Budget COST </w:t>
      </w:r>
    </w:p>
    <w:p w14:paraId="47F8F678" w14:textId="77777777" w:rsidR="009F3A2F" w:rsidRDefault="009F3A2F" w:rsidP="009F3A2F">
      <w:pPr>
        <w:shd w:val="clear" w:color="auto" w:fill="FFFFFF"/>
        <w:spacing w:after="0" w:line="240" w:lineRule="auto"/>
        <w:ind w:right="849" w:firstLine="708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Currently there is 24,000.00 euro spared for the final publication. </w:t>
      </w:r>
    </w:p>
    <w:p w14:paraId="35142B31" w14:textId="77777777" w:rsidR="009F3A2F" w:rsidRDefault="009F3A2F" w:rsidP="009F3A2F">
      <w:pPr>
        <w:shd w:val="clear" w:color="auto" w:fill="FFFFFF"/>
        <w:spacing w:after="0" w:line="240" w:lineRule="auto"/>
        <w:ind w:right="849" w:firstLine="708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Description: publication at NAI010 publishers fee 16000 graphic design 4000 proofreading 4000</w:t>
      </w:r>
    </w:p>
    <w:p w14:paraId="191BAE8C" w14:textId="4EA4F9CB" w:rsidR="00355981" w:rsidRDefault="00355981" w:rsidP="0064545C">
      <w:pPr>
        <w:shd w:val="clear" w:color="auto" w:fill="FFFFFF"/>
        <w:spacing w:after="0" w:line="240" w:lineRule="auto"/>
        <w:ind w:left="720" w:right="849" w:firstLine="720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2A0FCEE4" w14:textId="690E099B" w:rsidR="00271AB0" w:rsidRDefault="00271AB0" w:rsidP="00271A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No 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>printing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>costs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eligible</w:t>
      </w:r>
    </w:p>
    <w:p w14:paraId="400F221F" w14:textId="27756EBB" w:rsidR="00271AB0" w:rsidRDefault="00271AB0" w:rsidP="00271A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Non-for-profit: no sales within or outside the network</w:t>
      </w:r>
    </w:p>
    <w:p w14:paraId="5F25C476" w14:textId="21780376" w:rsidR="00271AB0" w:rsidRDefault="00271AB0" w:rsidP="00271AB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Ways around the limitation:</w:t>
      </w:r>
    </w:p>
    <w:p w14:paraId="142993DF" w14:textId="0DD1E226" w:rsidR="00271AB0" w:rsidRDefault="00271AB0" w:rsidP="00271AB0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Print on demand &gt; see Writing Place Journal*</w:t>
      </w:r>
    </w:p>
    <w:p w14:paraId="72DC4990" w14:textId="03E1967C" w:rsidR="00271AB0" w:rsidRDefault="00271AB0" w:rsidP="00271AB0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Completely online &gt; no final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physical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product</w:t>
      </w:r>
    </w:p>
    <w:p w14:paraId="316BC234" w14:textId="12C2F831" w:rsidR="00271AB0" w:rsidRDefault="00271AB0" w:rsidP="00271AB0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Copies as 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>“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conference material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>”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>under the header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LOS? </w:t>
      </w:r>
    </w:p>
    <w:p w14:paraId="2214470A" w14:textId="77777777" w:rsidR="00271AB0" w:rsidRDefault="00271AB0" w:rsidP="00271AB0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31A9BC93" w14:textId="5CB8218D" w:rsidR="00271AB0" w:rsidRDefault="009F3A2F" w:rsidP="00271AB0">
      <w:pPr>
        <w:shd w:val="clear" w:color="auto" w:fill="FFFFFF"/>
        <w:spacing w:after="0" w:line="240" w:lineRule="auto"/>
        <w:ind w:right="849" w:firstLine="708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*</w:t>
      </w:r>
      <w:r w:rsidR="00271AB0" w:rsidRPr="00271AB0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A special issue’ of the journal? Less costs/more budget for meetings. </w:t>
      </w:r>
    </w:p>
    <w:p w14:paraId="2AC2306A" w14:textId="76C82CA5" w:rsidR="00271AB0" w:rsidRDefault="00271AB0" w:rsidP="00271AB0">
      <w:pPr>
        <w:shd w:val="clear" w:color="auto" w:fill="FFFFFF"/>
        <w:spacing w:after="0" w:line="240" w:lineRule="auto"/>
        <w:ind w:right="849" w:firstLine="708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7865A37C" w14:textId="04C7532E" w:rsidR="00271AB0" w:rsidRDefault="00271AB0" w:rsidP="00271AB0">
      <w:pPr>
        <w:shd w:val="clear" w:color="auto" w:fill="FFFFFF"/>
        <w:spacing w:after="0" w:line="240" w:lineRule="auto"/>
        <w:ind w:right="849" w:firstLine="708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Or we move to other formats: 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>A short “make-shift” movie.</w:t>
      </w:r>
    </w:p>
    <w:p w14:paraId="4F1AB972" w14:textId="627C5D42" w:rsidR="00271AB0" w:rsidRDefault="00271AB0" w:rsidP="00271AB0">
      <w:pPr>
        <w:shd w:val="clear" w:color="auto" w:fill="FFFFFF"/>
        <w:spacing w:after="0" w:line="240" w:lineRule="auto"/>
        <w:ind w:right="849" w:firstLine="708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7E777A4F" w14:textId="77777777" w:rsidR="00271AB0" w:rsidRDefault="00271AB0" w:rsidP="009F3A2F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5175DDE3" w14:textId="77777777" w:rsidR="00271AB0" w:rsidRPr="00447C79" w:rsidRDefault="00271AB0" w:rsidP="0064545C">
      <w:pPr>
        <w:shd w:val="clear" w:color="auto" w:fill="FFFFFF"/>
        <w:spacing w:after="0" w:line="240" w:lineRule="auto"/>
        <w:ind w:left="720" w:right="849" w:firstLine="720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400FB50A" w14:textId="6585274B" w:rsidR="00FA7EC6" w:rsidRDefault="00355981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</w:pPr>
      <w:r w:rsidRPr="00447C79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>2-</w:t>
      </w:r>
      <w:r w:rsidR="00271AB0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>schedule</w:t>
      </w:r>
    </w:p>
    <w:p w14:paraId="40415E09" w14:textId="26C1476D" w:rsidR="00271AB0" w:rsidRDefault="00271AB0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4529"/>
      </w:tblGrid>
      <w:tr w:rsidR="001943B6" w14:paraId="75AA2A51" w14:textId="77777777" w:rsidTr="001943B6">
        <w:tc>
          <w:tcPr>
            <w:tcW w:w="2122" w:type="dxa"/>
          </w:tcPr>
          <w:p w14:paraId="6A98F483" w14:textId="77777777" w:rsidR="001943B6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</w:tcPr>
          <w:p w14:paraId="08E93EE7" w14:textId="74EC781E" w:rsidR="001943B6" w:rsidRPr="005032DE" w:rsidRDefault="001943B6" w:rsidP="0064545C">
            <w:pPr>
              <w:ind w:right="849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GB" w:eastAsia="en-GB"/>
              </w:rPr>
            </w:pPr>
            <w:r w:rsidRPr="005032DE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GB" w:eastAsia="en-GB"/>
              </w:rPr>
              <w:t>Booklet</w:t>
            </w:r>
          </w:p>
        </w:tc>
        <w:tc>
          <w:tcPr>
            <w:tcW w:w="4529" w:type="dxa"/>
          </w:tcPr>
          <w:p w14:paraId="771EDA50" w14:textId="74A60636" w:rsidR="001943B6" w:rsidRPr="005032DE" w:rsidRDefault="001943B6" w:rsidP="0064545C">
            <w:pPr>
              <w:ind w:right="849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GB" w:eastAsia="en-GB"/>
              </w:rPr>
            </w:pPr>
            <w:r w:rsidRPr="005032DE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GB" w:eastAsia="en-GB"/>
              </w:rPr>
              <w:t>Film</w:t>
            </w:r>
          </w:p>
        </w:tc>
      </w:tr>
      <w:tr w:rsidR="00271AB0" w14:paraId="31BDD5D2" w14:textId="77777777" w:rsidTr="001943B6">
        <w:tc>
          <w:tcPr>
            <w:tcW w:w="2122" w:type="dxa"/>
          </w:tcPr>
          <w:p w14:paraId="1E21E899" w14:textId="09E36459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D</w:t>
            </w:r>
            <w:r w:rsidR="00271AB0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ecember</w:t>
            </w:r>
          </w:p>
        </w:tc>
        <w:tc>
          <w:tcPr>
            <w:tcW w:w="4394" w:type="dxa"/>
          </w:tcPr>
          <w:p w14:paraId="15E4F4B7" w14:textId="45E11363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Full drafts + images, editorial meeting online</w:t>
            </w:r>
          </w:p>
        </w:tc>
        <w:tc>
          <w:tcPr>
            <w:tcW w:w="4529" w:type="dxa"/>
          </w:tcPr>
          <w:p w14:paraId="0B8CC067" w14:textId="0CAF567D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Call for 3 min clips</w:t>
            </w:r>
          </w:p>
        </w:tc>
      </w:tr>
      <w:tr w:rsidR="00271AB0" w14:paraId="652350B3" w14:textId="77777777" w:rsidTr="001943B6">
        <w:tc>
          <w:tcPr>
            <w:tcW w:w="2122" w:type="dxa"/>
          </w:tcPr>
          <w:p w14:paraId="5AC0A36E" w14:textId="3772B383" w:rsidR="001943B6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J</w:t>
            </w:r>
            <w:r w:rsidR="00271AB0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anuar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y</w:t>
            </w:r>
          </w:p>
        </w:tc>
        <w:tc>
          <w:tcPr>
            <w:tcW w:w="4394" w:type="dxa"/>
          </w:tcPr>
          <w:p w14:paraId="2B4A95C1" w14:textId="1375A174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Editorial round</w:t>
            </w:r>
          </w:p>
        </w:tc>
        <w:tc>
          <w:tcPr>
            <w:tcW w:w="4529" w:type="dxa"/>
          </w:tcPr>
          <w:p w14:paraId="675FE6BA" w14:textId="289120F4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Find film editor</w:t>
            </w:r>
          </w:p>
        </w:tc>
      </w:tr>
      <w:tr w:rsidR="00271AB0" w14:paraId="13652C2E" w14:textId="77777777" w:rsidTr="001943B6">
        <w:tc>
          <w:tcPr>
            <w:tcW w:w="2122" w:type="dxa"/>
          </w:tcPr>
          <w:p w14:paraId="16DBC8C8" w14:textId="2EDE8119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February</w:t>
            </w:r>
          </w:p>
        </w:tc>
        <w:tc>
          <w:tcPr>
            <w:tcW w:w="4394" w:type="dxa"/>
          </w:tcPr>
          <w:p w14:paraId="08B26DC3" w14:textId="6F89E504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Final draft, core group/editorial meeting</w:t>
            </w:r>
          </w:p>
        </w:tc>
        <w:tc>
          <w:tcPr>
            <w:tcW w:w="4529" w:type="dxa"/>
          </w:tcPr>
          <w:p w14:paraId="402981CB" w14:textId="6D6B552E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Receive the clips</w:t>
            </w:r>
          </w:p>
        </w:tc>
      </w:tr>
      <w:tr w:rsidR="00271AB0" w14:paraId="24FB9464" w14:textId="77777777" w:rsidTr="001943B6">
        <w:tc>
          <w:tcPr>
            <w:tcW w:w="2122" w:type="dxa"/>
          </w:tcPr>
          <w:p w14:paraId="2B5C959D" w14:textId="10A2567C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March</w:t>
            </w:r>
          </w:p>
        </w:tc>
        <w:tc>
          <w:tcPr>
            <w:tcW w:w="4394" w:type="dxa"/>
          </w:tcPr>
          <w:p w14:paraId="19E464A8" w14:textId="1539620E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Final editing </w:t>
            </w:r>
            <w:r w:rsidR="009F3A2F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round</w:t>
            </w:r>
          </w:p>
        </w:tc>
        <w:tc>
          <w:tcPr>
            <w:tcW w:w="4529" w:type="dxa"/>
          </w:tcPr>
          <w:p w14:paraId="69F6327B" w14:textId="2D3F5E1E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Selecting – editing material </w:t>
            </w:r>
          </w:p>
        </w:tc>
      </w:tr>
      <w:tr w:rsidR="00271AB0" w14:paraId="546CFAE2" w14:textId="77777777" w:rsidTr="001943B6">
        <w:tc>
          <w:tcPr>
            <w:tcW w:w="2122" w:type="dxa"/>
          </w:tcPr>
          <w:p w14:paraId="627895E5" w14:textId="01D96E5C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March-April</w:t>
            </w:r>
          </w:p>
        </w:tc>
        <w:tc>
          <w:tcPr>
            <w:tcW w:w="4394" w:type="dxa"/>
          </w:tcPr>
          <w:p w14:paraId="471B5CAA" w14:textId="5A2856F0" w:rsidR="00271AB0" w:rsidRDefault="005032DE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Proofreading</w:t>
            </w:r>
          </w:p>
        </w:tc>
        <w:tc>
          <w:tcPr>
            <w:tcW w:w="4529" w:type="dxa"/>
          </w:tcPr>
          <w:p w14:paraId="7FBEC3DD" w14:textId="7385F75A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Put material together by the film editor</w:t>
            </w:r>
          </w:p>
        </w:tc>
      </w:tr>
      <w:tr w:rsidR="00271AB0" w14:paraId="6ABCA742" w14:textId="77777777" w:rsidTr="001943B6">
        <w:tc>
          <w:tcPr>
            <w:tcW w:w="2122" w:type="dxa"/>
          </w:tcPr>
          <w:p w14:paraId="73E184D8" w14:textId="145DB310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April-May</w:t>
            </w:r>
          </w:p>
        </w:tc>
        <w:tc>
          <w:tcPr>
            <w:tcW w:w="4394" w:type="dxa"/>
          </w:tcPr>
          <w:p w14:paraId="2DB23D05" w14:textId="7A338B7F" w:rsidR="00271AB0" w:rsidRDefault="005032DE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Layout</w:t>
            </w:r>
          </w:p>
        </w:tc>
        <w:tc>
          <w:tcPr>
            <w:tcW w:w="4529" w:type="dxa"/>
          </w:tcPr>
          <w:p w14:paraId="29DBA7AF" w14:textId="53DFA18E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Test film</w:t>
            </w:r>
          </w:p>
        </w:tc>
      </w:tr>
      <w:tr w:rsidR="00271AB0" w14:paraId="27247438" w14:textId="77777777" w:rsidTr="001943B6">
        <w:tc>
          <w:tcPr>
            <w:tcW w:w="2122" w:type="dxa"/>
          </w:tcPr>
          <w:p w14:paraId="62698224" w14:textId="0D08EF25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May-June</w:t>
            </w:r>
          </w:p>
        </w:tc>
        <w:tc>
          <w:tcPr>
            <w:tcW w:w="4394" w:type="dxa"/>
          </w:tcPr>
          <w:p w14:paraId="04B27FE4" w14:textId="00FC95E4" w:rsidR="00271AB0" w:rsidRDefault="005032DE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Proofs + preview presentation Delft</w:t>
            </w:r>
          </w:p>
        </w:tc>
        <w:tc>
          <w:tcPr>
            <w:tcW w:w="4529" w:type="dxa"/>
          </w:tcPr>
          <w:p w14:paraId="4EE0F504" w14:textId="774CE093" w:rsidR="00271AB0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Film screening</w:t>
            </w:r>
          </w:p>
        </w:tc>
      </w:tr>
      <w:tr w:rsidR="001943B6" w14:paraId="58B3EC6F" w14:textId="77777777" w:rsidTr="001943B6">
        <w:tc>
          <w:tcPr>
            <w:tcW w:w="2122" w:type="dxa"/>
          </w:tcPr>
          <w:p w14:paraId="0187E2B9" w14:textId="704F3D7A" w:rsidR="001943B6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July-August</w:t>
            </w:r>
          </w:p>
        </w:tc>
        <w:tc>
          <w:tcPr>
            <w:tcW w:w="4394" w:type="dxa"/>
          </w:tcPr>
          <w:p w14:paraId="551195F8" w14:textId="072EE8E4" w:rsidR="001943B6" w:rsidRDefault="005032DE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Production</w:t>
            </w:r>
          </w:p>
        </w:tc>
        <w:tc>
          <w:tcPr>
            <w:tcW w:w="4529" w:type="dxa"/>
          </w:tcPr>
          <w:p w14:paraId="1EB31EDE" w14:textId="6D85AD28" w:rsidR="001943B6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Adding/</w:t>
            </w:r>
            <w:r w:rsidR="005032DE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finalizing</w:t>
            </w:r>
          </w:p>
        </w:tc>
      </w:tr>
      <w:tr w:rsidR="001943B6" w14:paraId="52EF4A58" w14:textId="77777777" w:rsidTr="001943B6">
        <w:tc>
          <w:tcPr>
            <w:tcW w:w="2122" w:type="dxa"/>
          </w:tcPr>
          <w:p w14:paraId="2F8C364D" w14:textId="126DB4EA" w:rsidR="001943B6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September</w:t>
            </w:r>
          </w:p>
        </w:tc>
        <w:tc>
          <w:tcPr>
            <w:tcW w:w="4394" w:type="dxa"/>
          </w:tcPr>
          <w:p w14:paraId="310C03C3" w14:textId="077DA373" w:rsidR="001943B6" w:rsidRDefault="005032DE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Presentation (Lisbon/)</w:t>
            </w:r>
          </w:p>
        </w:tc>
        <w:tc>
          <w:tcPr>
            <w:tcW w:w="4529" w:type="dxa"/>
          </w:tcPr>
          <w:p w14:paraId="34F916DF" w14:textId="4E506B68" w:rsidR="001943B6" w:rsidRDefault="001943B6" w:rsidP="0064545C">
            <w:pPr>
              <w:ind w:right="849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October film screening AFFR? </w:t>
            </w:r>
          </w:p>
        </w:tc>
      </w:tr>
    </w:tbl>
    <w:p w14:paraId="0D4BAC24" w14:textId="31CE3F5B" w:rsidR="00355981" w:rsidRDefault="00355981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5061637E" w14:textId="77777777" w:rsidR="00271AB0" w:rsidRPr="00447C79" w:rsidRDefault="00271AB0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30895885" w14:textId="4CCC77B9" w:rsidR="00355981" w:rsidRPr="00447C79" w:rsidRDefault="00355981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</w:pPr>
      <w:r w:rsidRPr="00447C79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>3-</w:t>
      </w:r>
      <w:r w:rsidR="005032DE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>Reactions Film idea</w:t>
      </w:r>
    </w:p>
    <w:p w14:paraId="0DE38137" w14:textId="0C55A373" w:rsidR="00271AB0" w:rsidRDefault="00271AB0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4C6C2F3E" w14:textId="582F49B2" w:rsidR="001943B6" w:rsidRDefault="001943B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Angeliki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: how to check the quality? How to make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sure that the clips we receive are checked if they really fit the purpose of this film? </w:t>
      </w:r>
    </w:p>
    <w:p w14:paraId="292B04D6" w14:textId="77777777" w:rsidR="005032DE" w:rsidRDefault="005032DE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47A5EF04" w14:textId="6435637B" w:rsidR="001943B6" w:rsidRDefault="001943B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Luis: maybe we can have some final event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whereby we are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using the products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(Repository, </w:t>
      </w:r>
      <w:proofErr w:type="spellStart"/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Vademecum</w:t>
      </w:r>
      <w:proofErr w:type="spellEnd"/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)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and film this.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So, no publication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/text/post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about the final event but a film in which we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show the productivity of the things we made. 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>Because for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a proper film I believe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we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need to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have footage from the beginning</w:t>
      </w:r>
      <w:r w:rsidR="009F3A2F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. Only than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it would have been doable. </w:t>
      </w:r>
    </w:p>
    <w:p w14:paraId="33E301E4" w14:textId="77777777" w:rsidR="005032DE" w:rsidRDefault="005032DE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59C369B4" w14:textId="53E089A5" w:rsidR="001943B6" w:rsidRDefault="001943B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Klaske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: agree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d</w:t>
      </w:r>
      <w:r w:rsidR="00B3459F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. The possibility of a film in whatever form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is </w:t>
      </w:r>
      <w:r w:rsidR="00B3459F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a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nice</w:t>
      </w:r>
      <w:r w:rsidR="00B3459F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opportunity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to involve the whole network again</w:t>
      </w:r>
      <w:r w:rsidR="00B3459F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. For </w:t>
      </w:r>
      <w:proofErr w:type="gramStart"/>
      <w:r w:rsidR="00B3459F">
        <w:rPr>
          <w:rFonts w:eastAsia="Times New Roman" w:cstheme="minorHAnsi"/>
          <w:color w:val="222222"/>
          <w:sz w:val="20"/>
          <w:szCs w:val="20"/>
          <w:lang w:val="en-GB" w:eastAsia="en-GB"/>
        </w:rPr>
        <w:t>example</w:t>
      </w:r>
      <w:proofErr w:type="gramEnd"/>
      <w:r w:rsidR="00B3459F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by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ask</w:t>
      </w:r>
      <w:r w:rsidR="00B3459F">
        <w:rPr>
          <w:rFonts w:eastAsia="Times New Roman" w:cstheme="minorHAnsi"/>
          <w:color w:val="222222"/>
          <w:sz w:val="20"/>
          <w:szCs w:val="20"/>
          <w:lang w:val="en-GB" w:eastAsia="en-GB"/>
        </w:rPr>
        <w:t>ing them to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bring little clips from their own cities. </w:t>
      </w:r>
    </w:p>
    <w:p w14:paraId="129F61C8" w14:textId="77777777" w:rsidR="00B3459F" w:rsidRDefault="00B3459F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1374540C" w14:textId="6F365673" w:rsidR="001943B6" w:rsidRDefault="001943B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lastRenderedPageBreak/>
        <w:t xml:space="preserve">Giuseppe: to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clarify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it is not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“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either or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”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, but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“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and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”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</w:p>
    <w:p w14:paraId="64A0707B" w14:textId="77777777" w:rsidR="00B3459F" w:rsidRDefault="00B3459F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4162AAA6" w14:textId="5C7C2A20" w:rsidR="001943B6" w:rsidRDefault="001943B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Susana: with minimum quality it would be difficult t</w:t>
      </w:r>
      <w:r w:rsidR="00FB1F76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o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make a good film. Furthermore, i</w:t>
      </w:r>
      <w:r w:rsidR="00FB1F76">
        <w:rPr>
          <w:rFonts w:eastAsia="Times New Roman" w:cstheme="minorHAnsi"/>
          <w:color w:val="222222"/>
          <w:sz w:val="20"/>
          <w:szCs w:val="20"/>
          <w:lang w:val="en-GB" w:eastAsia="en-GB"/>
        </w:rPr>
        <w:t>t is connected to the website. if this does not stay online it is a los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t</w:t>
      </w:r>
      <w:r w:rsidR="00FB1F76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case. Otherwise, we mainly have a </w:t>
      </w:r>
      <w:proofErr w:type="gramStart"/>
      <w:r w:rsidR="006875DD">
        <w:rPr>
          <w:rFonts w:eastAsia="Times New Roman" w:cstheme="minorHAnsi"/>
          <w:color w:val="222222"/>
          <w:sz w:val="20"/>
          <w:szCs w:val="20"/>
          <w:lang w:val="en-GB" w:eastAsia="en-GB"/>
        </w:rPr>
        <w:t>friends</w:t>
      </w:r>
      <w:proofErr w:type="gramEnd"/>
      <w:r w:rsidR="006875DD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gathering</w:t>
      </w:r>
      <w:r w:rsidR="00FB1F76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  <w:r w:rsidR="006875DD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movie evening. </w:t>
      </w:r>
    </w:p>
    <w:p w14:paraId="20DBA3ED" w14:textId="252C819B" w:rsidR="00FB1F76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3774EE3A" w14:textId="461AFF38" w:rsidR="00FB1F76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Angeliki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–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offers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an idea: it does not need to be a project/ a movie, but it become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s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more like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an interactive map</w:t>
      </w:r>
      <w:r w:rsidR="006875DD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on the website where we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can show the clips as part of the conference. </w:t>
      </w:r>
    </w:p>
    <w:p w14:paraId="123D333D" w14:textId="50E37557" w:rsidR="00FB1F76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41195DB4" w14:textId="37D8745A" w:rsidR="00FB1F76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Klaske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– this reduces the pressure indeed. More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fea</w:t>
      </w:r>
      <w:r w:rsidR="00C713ED">
        <w:rPr>
          <w:rFonts w:eastAsia="Times New Roman" w:cstheme="minorHAnsi"/>
          <w:color w:val="222222"/>
          <w:sz w:val="20"/>
          <w:szCs w:val="20"/>
          <w:lang w:val="en-GB" w:eastAsia="en-GB"/>
        </w:rPr>
        <w:t>s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i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ble character. And then we can check afterwards what we want to do with it. </w:t>
      </w:r>
    </w:p>
    <w:p w14:paraId="4AEE607B" w14:textId="35F82873" w:rsidR="00FB1F76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0C348E7C" w14:textId="540A1305" w:rsidR="00FB1F76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Carlos – mixed feelings. Wonderful: tangible output shown. But checking the clips which have been produced on social media… they are kind of miss used because they only introduce the participants after the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events and the idea of “introducing yourself” is not </w:t>
      </w:r>
      <w:r w:rsidR="006875DD">
        <w:rPr>
          <w:rFonts w:eastAsia="Times New Roman" w:cstheme="minorHAnsi"/>
          <w:color w:val="222222"/>
          <w:sz w:val="20"/>
          <w:szCs w:val="20"/>
          <w:lang w:val="en-GB" w:eastAsia="en-GB"/>
        </w:rPr>
        <w:t>usable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for the final film.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</w:p>
    <w:p w14:paraId="2E9C8074" w14:textId="6CB5580E" w:rsidR="00FB1F76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What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puzzles Carlos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more is the book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itself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. It is a pity that we have no </w:t>
      </w:r>
      <w:r w:rsidR="00C713ED">
        <w:rPr>
          <w:rFonts w:eastAsia="Times New Roman" w:cstheme="minorHAnsi"/>
          <w:color w:val="222222"/>
          <w:sz w:val="20"/>
          <w:szCs w:val="20"/>
          <w:lang w:val="en-GB" w:eastAsia="en-GB"/>
        </w:rPr>
        <w:t>book,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and it is difficult </w:t>
      </w:r>
      <w:r w:rsidR="00C713ED">
        <w:rPr>
          <w:rFonts w:eastAsia="Times New Roman" w:cstheme="minorHAnsi"/>
          <w:color w:val="222222"/>
          <w:sz w:val="20"/>
          <w:szCs w:val="20"/>
          <w:lang w:val="en-GB" w:eastAsia="en-GB"/>
        </w:rPr>
        <w:t>to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digest to not work with </w:t>
      </w:r>
      <w:proofErr w:type="spell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Actar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. </w:t>
      </w:r>
    </w:p>
    <w:p w14:paraId="0F0093F3" w14:textId="77777777" w:rsidR="005032DE" w:rsidRDefault="005032DE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6FFBEF98" w14:textId="1F6562FC" w:rsidR="00FB1F76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Dalia – is not so anti</w:t>
      </w:r>
      <w:proofErr w:type="gram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-</w:t>
      </w:r>
      <w:r w:rsidR="00C713ED">
        <w:rPr>
          <w:rFonts w:eastAsia="Times New Roman" w:cstheme="minorHAnsi"/>
          <w:color w:val="222222"/>
          <w:sz w:val="20"/>
          <w:szCs w:val="20"/>
          <w:lang w:val="en-GB" w:eastAsia="en-GB"/>
        </w:rPr>
        <w:t>“</w:t>
      </w:r>
      <w:proofErr w:type="gram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going </w:t>
      </w:r>
      <w:r w:rsidR="00C713ED">
        <w:rPr>
          <w:rFonts w:eastAsia="Times New Roman" w:cstheme="minorHAnsi"/>
          <w:color w:val="222222"/>
          <w:sz w:val="20"/>
          <w:szCs w:val="20"/>
          <w:lang w:val="en-GB" w:eastAsia="en-GB"/>
        </w:rPr>
        <w:t>fully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digital</w:t>
      </w:r>
      <w:r w:rsidR="00C713ED">
        <w:rPr>
          <w:rFonts w:eastAsia="Times New Roman" w:cstheme="minorHAnsi"/>
          <w:color w:val="222222"/>
          <w:sz w:val="20"/>
          <w:szCs w:val="20"/>
          <w:lang w:val="en-GB" w:eastAsia="en-GB"/>
        </w:rPr>
        <w:t>”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. Editing etc. of the film scares her a lot because this is a lot of </w:t>
      </w:r>
      <w:r w:rsidR="00C713ED">
        <w:rPr>
          <w:rFonts w:eastAsia="Times New Roman" w:cstheme="minorHAnsi"/>
          <w:color w:val="222222"/>
          <w:sz w:val="20"/>
          <w:szCs w:val="20"/>
          <w:lang w:val="en-GB" w:eastAsia="en-GB"/>
        </w:rPr>
        <w:t>work.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COST is taking over her life.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Digital work offers more freedom in terms of deadlines </w:t>
      </w:r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>and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allows to add sounds and moving images. </w:t>
      </w:r>
    </w:p>
    <w:p w14:paraId="6C7B05EF" w14:textId="469F913E" w:rsidR="00FB1F76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6F01CD51" w14:textId="754268A5" w:rsidR="00C713ED" w:rsidRDefault="00FB1F76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Luis – there are 2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disclaimers: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printing is difficult + editing a film is difficult. But maybe if we go </w:t>
      </w:r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>fully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digital it might work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as a solution and helps with creating a</w:t>
      </w:r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suitable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output.</w:t>
      </w:r>
    </w:p>
    <w:p w14:paraId="1B89BD47" w14:textId="77777777" w:rsidR="00C713ED" w:rsidRDefault="00C713ED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434ED1EF" w14:textId="4CF2A932" w:rsidR="00C713ED" w:rsidRDefault="00C713ED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Angeliki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– it is a fantastic idea to combine both.</w:t>
      </w:r>
    </w:p>
    <w:p w14:paraId="1451B3B7" w14:textId="77777777" w:rsidR="005032DE" w:rsidRDefault="005032DE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0660D9FB" w14:textId="0AC9D274" w:rsidR="00C713ED" w:rsidRDefault="00C713ED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Dalia – in our book </w:t>
      </w:r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(on the workshop in </w:t>
      </w:r>
      <w:proofErr w:type="spellStart"/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Hiedranta</w:t>
      </w:r>
      <w:proofErr w:type="spellEnd"/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)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we added the playlist</w:t>
      </w:r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>a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nd 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placed this on </w:t>
      </w:r>
      <w:proofErr w:type="spellStart"/>
      <w:r w:rsidR="005032DE">
        <w:rPr>
          <w:rFonts w:eastAsia="Times New Roman" w:cstheme="minorHAnsi"/>
          <w:color w:val="222222"/>
          <w:sz w:val="20"/>
          <w:szCs w:val="20"/>
          <w:lang w:val="en-GB" w:eastAsia="en-GB"/>
        </w:rPr>
        <w:t>Y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outube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. </w:t>
      </w:r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>[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Dalia shows the work they produced in one week.</w:t>
      </w:r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>]</w:t>
      </w:r>
    </w:p>
    <w:p w14:paraId="412F6538" w14:textId="77777777" w:rsidR="005032DE" w:rsidRDefault="005032DE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1A347D59" w14:textId="713A3392" w:rsidR="00C713ED" w:rsidRDefault="00C713ED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Klaske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– the book is the thread going through our years, but the clips are lighter and playful </w:t>
      </w:r>
    </w:p>
    <w:p w14:paraId="60D96970" w14:textId="0FAEE234" w:rsidR="00C713ED" w:rsidRDefault="00C713ED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4328A9AD" w14:textId="68FA62EE" w:rsidR="00C713ED" w:rsidRDefault="00C713ED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Sonja</w:t>
      </w:r>
      <w:r w:rsidR="00166F2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(who arrived a bit later and is now introduced to the idea of a film)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– creative idea, but why now? </w:t>
      </w:r>
      <w:r w:rsidR="007443FB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who would be doing this? We should know who takes on the responsible.   </w:t>
      </w:r>
    </w:p>
    <w:p w14:paraId="79D3AA4B" w14:textId="483902BF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4E2B3938" w14:textId="3B0C798B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Klakse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– it is not something we produce as a core group. It is something done by all members</w:t>
      </w:r>
    </w:p>
    <w:p w14:paraId="37BA893F" w14:textId="0A2FF701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6D238EEB" w14:textId="7B9B72CB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Dalia – concern with the video is that we have so much produced is writing. So</w:t>
      </w:r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>,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the film would maybe flatten it. </w:t>
      </w:r>
    </w:p>
    <w:p w14:paraId="240C145E" w14:textId="7E76236D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1539FF2A" w14:textId="2A4F9A17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Klaske</w:t>
      </w:r>
      <w:proofErr w:type="spell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– maybe we can have a section in our conference where we have this ‘reporting back’. Instead of 3 long papers </w:t>
      </w:r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>we have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20 reports (sounds, clips, </w:t>
      </w:r>
      <w:proofErr w:type="gramStart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etc. )</w:t>
      </w:r>
      <w:proofErr w:type="gramEnd"/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. How would you present this in 5 minutes</w:t>
      </w:r>
      <w:r w:rsidR="00365BA7">
        <w:rPr>
          <w:rFonts w:eastAsia="Times New Roman" w:cstheme="minorHAnsi"/>
          <w:color w:val="222222"/>
          <w:sz w:val="20"/>
          <w:szCs w:val="20"/>
          <w:lang w:val="en-GB" w:eastAsia="en-GB"/>
        </w:rPr>
        <w:t>?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</w:p>
    <w:p w14:paraId="098F6114" w14:textId="5C8BF91B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3E044B78" w14:textId="0A6A6E52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Dalia </w:t>
      </w:r>
      <w:r w:rsidR="00166F2E"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offers a creative idea for this “reporting back issue” </w:t>
      </w: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>– the call in the form of a postcard. And maybe link it to the theme of the cemetery.</w:t>
      </w:r>
    </w:p>
    <w:p w14:paraId="57B2FA44" w14:textId="36EF4E28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15961AE4" w14:textId="77777777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</w:p>
    <w:p w14:paraId="240B84EB" w14:textId="2222B5D9" w:rsidR="001943B6" w:rsidRPr="00447C79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222222"/>
          <w:sz w:val="20"/>
          <w:szCs w:val="20"/>
          <w:lang w:val="en-GB" w:eastAsia="en-GB"/>
        </w:rPr>
      </w:pPr>
      <w:r>
        <w:rPr>
          <w:rFonts w:eastAsia="Times New Roman" w:cstheme="minorHAnsi"/>
          <w:color w:val="222222"/>
          <w:sz w:val="20"/>
          <w:szCs w:val="20"/>
          <w:lang w:val="en-GB" w:eastAsia="en-GB"/>
        </w:rPr>
        <w:t xml:space="preserve"> </w:t>
      </w:r>
    </w:p>
    <w:p w14:paraId="687B7BB2" w14:textId="7467D07D" w:rsidR="00E343CB" w:rsidRPr="00447C79" w:rsidRDefault="00E343C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</w:pPr>
      <w:r w:rsidRPr="00447C79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 xml:space="preserve">4. </w:t>
      </w:r>
      <w:r w:rsidR="007443FB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>conclusions</w:t>
      </w:r>
    </w:p>
    <w:p w14:paraId="35FBDAA9" w14:textId="3A9265CF" w:rsidR="00D71388" w:rsidRDefault="00D71388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</w:p>
    <w:p w14:paraId="1D588CE5" w14:textId="35AE01BF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The book is on. </w:t>
      </w:r>
    </w:p>
    <w:p w14:paraId="6F85DDF1" w14:textId="4A31C5CA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Slightly </w:t>
      </w:r>
      <w:r w:rsidR="00F35D8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adapted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</w:t>
      </w:r>
      <w:r w:rsidR="00F35D8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form.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at least online and see how we can have some printed copies. </w:t>
      </w:r>
    </w:p>
    <w:p w14:paraId="0D13ADD6" w14:textId="4700A410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</w:p>
    <w:p w14:paraId="7EA2D1ED" w14:textId="3C67E952" w:rsidR="007443FB" w:rsidRDefault="007443F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Compiling a film is considered risky and a lot of work. Not something we should focus on</w:t>
      </w:r>
      <w:r w:rsidR="00F35D8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now. </w:t>
      </w:r>
      <w:r w:rsidR="00365BA7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So,</w:t>
      </w:r>
      <w:r w:rsidR="00F35D8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no full movie. </w:t>
      </w:r>
    </w:p>
    <w:p w14:paraId="71CBBCC6" w14:textId="77777777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</w:p>
    <w:p w14:paraId="1E330E6E" w14:textId="44D58E7C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But having the whole network involved by reaching out through ‘reporting back’ format. </w:t>
      </w:r>
    </w:p>
    <w:p w14:paraId="23378A33" w14:textId="43AF33A4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The tasks can be distributed when we launch the repository. </w:t>
      </w:r>
    </w:p>
    <w:p w14:paraId="21711D2D" w14:textId="0B790F22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</w:p>
    <w:p w14:paraId="3E463F47" w14:textId="3016F9DC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</w:p>
    <w:p w14:paraId="7C7C3DFE" w14:textId="456327A5" w:rsidR="00166F2E" w:rsidRDefault="00166F2E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</w:p>
    <w:p w14:paraId="07F4ADDA" w14:textId="77777777" w:rsidR="00166F2E" w:rsidRDefault="00166F2E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</w:p>
    <w:p w14:paraId="3132A713" w14:textId="4129DEE6" w:rsidR="00F35D8A" w:rsidRPr="00447C79" w:rsidRDefault="00F35D8A" w:rsidP="00F35D8A">
      <w:pPr>
        <w:shd w:val="clear" w:color="auto" w:fill="FFFFFF"/>
        <w:spacing w:after="0" w:line="240" w:lineRule="auto"/>
        <w:ind w:right="849"/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</w:pPr>
      <w:r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>5</w:t>
      </w:r>
      <w:r w:rsidRPr="00447C79"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 xml:space="preserve">. </w:t>
      </w:r>
      <w:r>
        <w:rPr>
          <w:rFonts w:eastAsia="Times New Roman" w:cstheme="minorHAnsi"/>
          <w:b/>
          <w:bCs/>
          <w:color w:val="A99B6F"/>
          <w:sz w:val="20"/>
          <w:szCs w:val="20"/>
          <w:lang w:val="en-GB" w:eastAsia="en-GB"/>
        </w:rPr>
        <w:t>summary products in the making</w:t>
      </w:r>
    </w:p>
    <w:p w14:paraId="3130E0AC" w14:textId="3B27F6F5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</w:p>
    <w:p w14:paraId="49943339" w14:textId="1C563E1F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Giuseppe: booklet </w:t>
      </w:r>
      <w:proofErr w:type="spellStart"/>
      <w:proofErr w:type="gramStart"/>
      <w:r w:rsidR="00365BA7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C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anakkele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 -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the book is already in print</w:t>
      </w:r>
      <w:r w:rsidR="004A24BB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. There will be 80 copies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. </w:t>
      </w:r>
      <w:r w:rsidR="004A24BB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It contains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essays, poetry images and sketchbooks.</w:t>
      </w:r>
    </w:p>
    <w:p w14:paraId="59DF15BF" w14:textId="77825F2C" w:rsidR="00F35D8A" w:rsidRDefault="004A24BB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Side note: </w:t>
      </w:r>
      <w:r w:rsidR="00F35D8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Interesting is that the university in Malesia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which whom they collaborate</w:t>
      </w:r>
      <w:r w:rsidR="00F35D8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is reaching out and said they have done something similar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but then in their context.</w:t>
      </w:r>
    </w:p>
    <w:p w14:paraId="0739F1FE" w14:textId="3B3F66E3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</w:p>
    <w:p w14:paraId="59C00D0D" w14:textId="3399E508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Klaske</w:t>
      </w:r>
      <w:proofErr w:type="spellEnd"/>
      <w:r w:rsidR="00904E97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on </w:t>
      </w:r>
      <w:r w:rsidR="00365BA7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t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he repository – everything is ready from the proofreading. Next week we have all the final booklet to check. But all is in! in the beginning and the back side we have postcards. </w:t>
      </w:r>
    </w:p>
    <w:p w14:paraId="309DF3F8" w14:textId="468BAD75" w:rsidR="00F35D8A" w:rsidRDefault="00F35D8A" w:rsidP="0064545C">
      <w:pPr>
        <w:shd w:val="clear" w:color="auto" w:fill="FFFFFF"/>
        <w:spacing w:after="0" w:line="240" w:lineRule="auto"/>
        <w:ind w:right="849"/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Klaske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</w:t>
      </w:r>
      <w:r w:rsidR="00904E97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on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Writing Place Journal #7 </w:t>
      </w:r>
      <w:r w:rsidR="00A1050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–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</w:t>
      </w:r>
      <w:r w:rsidR="00A1050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also in final phase. Layouts and finishing the introduction. </w:t>
      </w:r>
    </w:p>
    <w:p w14:paraId="42F4D098" w14:textId="77777777" w:rsidR="00FA7EC6" w:rsidRPr="00447C79" w:rsidRDefault="00FA7EC6" w:rsidP="0064545C">
      <w:pPr>
        <w:ind w:right="849"/>
        <w:rPr>
          <w:rFonts w:cstheme="minorHAnsi"/>
          <w:sz w:val="20"/>
          <w:szCs w:val="20"/>
          <w:lang w:val="en-GB"/>
        </w:rPr>
      </w:pPr>
    </w:p>
    <w:sectPr w:rsidR="00FA7EC6" w:rsidRPr="00447C79" w:rsidSect="00DA17D5">
      <w:headerReference w:type="default" r:id="rId7"/>
      <w:footerReference w:type="default" r:id="rId8"/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AF68" w14:textId="77777777" w:rsidR="00D95216" w:rsidRDefault="00D95216" w:rsidP="00FD39D7">
      <w:pPr>
        <w:spacing w:after="0" w:line="240" w:lineRule="auto"/>
      </w:pPr>
      <w:r>
        <w:separator/>
      </w:r>
    </w:p>
  </w:endnote>
  <w:endnote w:type="continuationSeparator" w:id="0">
    <w:p w14:paraId="3B4B086A" w14:textId="77777777" w:rsidR="00D95216" w:rsidRDefault="00D95216" w:rsidP="00FD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0681" w14:textId="36398778" w:rsidR="00D875D3" w:rsidRDefault="00D875D3" w:rsidP="00D875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71B4" w14:textId="77777777" w:rsidR="00D95216" w:rsidRDefault="00D95216" w:rsidP="00FD39D7">
      <w:pPr>
        <w:spacing w:after="0" w:line="240" w:lineRule="auto"/>
      </w:pPr>
      <w:r>
        <w:separator/>
      </w:r>
    </w:p>
  </w:footnote>
  <w:footnote w:type="continuationSeparator" w:id="0">
    <w:p w14:paraId="794F36AE" w14:textId="77777777" w:rsidR="00D95216" w:rsidRDefault="00D95216" w:rsidP="00FD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C99" w14:textId="3011BB5E" w:rsidR="00FD39D7" w:rsidRDefault="00217791" w:rsidP="00FD39D7">
    <w:pPr>
      <w:pStyle w:val="Header"/>
      <w:jc w:val="right"/>
    </w:pPr>
    <w:r>
      <w:rPr>
        <w:noProof/>
        <w:lang w:eastAsia="hr-HR"/>
      </w:rPr>
      <w:drawing>
        <wp:inline distT="0" distB="0" distL="0" distR="0" wp14:anchorId="06E7430D" wp14:editId="619F0223">
          <wp:extent cx="2356942" cy="304800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riting-urban-places-logo-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289" cy="33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9D7">
      <w:t xml:space="preserve">        </w:t>
    </w:r>
    <w:r w:rsidR="00FD39D7">
      <w:rPr>
        <w:noProof/>
        <w:lang w:eastAsia="hr-HR"/>
      </w:rPr>
      <w:drawing>
        <wp:inline distT="0" distB="0" distL="0" distR="0" wp14:anchorId="2D83A5D8" wp14:editId="52C831D5">
          <wp:extent cx="1691665" cy="338333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516" cy="381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043C"/>
    <w:multiLevelType w:val="hybridMultilevel"/>
    <w:tmpl w:val="71A8C8B2"/>
    <w:lvl w:ilvl="0" w:tplc="C1F445F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7113"/>
    <w:multiLevelType w:val="hybridMultilevel"/>
    <w:tmpl w:val="81E6BCCC"/>
    <w:lvl w:ilvl="0" w:tplc="1EC25612">
      <w:start w:val="3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EA44CCB"/>
    <w:multiLevelType w:val="hybridMultilevel"/>
    <w:tmpl w:val="BF5A6966"/>
    <w:lvl w:ilvl="0" w:tplc="AF6E8A0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B662CD"/>
    <w:multiLevelType w:val="hybridMultilevel"/>
    <w:tmpl w:val="76481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56EFA"/>
    <w:multiLevelType w:val="hybridMultilevel"/>
    <w:tmpl w:val="CA2A21FC"/>
    <w:lvl w:ilvl="0" w:tplc="143A7A0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A5D46"/>
    <w:multiLevelType w:val="hybridMultilevel"/>
    <w:tmpl w:val="CF102030"/>
    <w:lvl w:ilvl="0" w:tplc="B8AAE5C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16021">
    <w:abstractNumId w:val="3"/>
  </w:num>
  <w:num w:numId="2" w16cid:durableId="701326753">
    <w:abstractNumId w:val="1"/>
  </w:num>
  <w:num w:numId="3" w16cid:durableId="1381436902">
    <w:abstractNumId w:val="5"/>
  </w:num>
  <w:num w:numId="4" w16cid:durableId="1486434229">
    <w:abstractNumId w:val="0"/>
  </w:num>
  <w:num w:numId="5" w16cid:durableId="508251347">
    <w:abstractNumId w:val="4"/>
  </w:num>
  <w:num w:numId="6" w16cid:durableId="107415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5CA"/>
    <w:rsid w:val="00002A4C"/>
    <w:rsid w:val="000211C4"/>
    <w:rsid w:val="000419DA"/>
    <w:rsid w:val="00084A68"/>
    <w:rsid w:val="000F196E"/>
    <w:rsid w:val="00166F2E"/>
    <w:rsid w:val="001943B6"/>
    <w:rsid w:val="001A233E"/>
    <w:rsid w:val="001D6E2A"/>
    <w:rsid w:val="001F7BB3"/>
    <w:rsid w:val="00217791"/>
    <w:rsid w:val="00226F4C"/>
    <w:rsid w:val="00271AB0"/>
    <w:rsid w:val="002E5E0B"/>
    <w:rsid w:val="002F0FFB"/>
    <w:rsid w:val="00321B4A"/>
    <w:rsid w:val="00321DEF"/>
    <w:rsid w:val="00353094"/>
    <w:rsid w:val="00355981"/>
    <w:rsid w:val="00360EA2"/>
    <w:rsid w:val="0036491C"/>
    <w:rsid w:val="00365BA7"/>
    <w:rsid w:val="00377A66"/>
    <w:rsid w:val="003C033D"/>
    <w:rsid w:val="003F3096"/>
    <w:rsid w:val="00447C79"/>
    <w:rsid w:val="00476E66"/>
    <w:rsid w:val="00487CF3"/>
    <w:rsid w:val="00497731"/>
    <w:rsid w:val="004A24BB"/>
    <w:rsid w:val="004B2039"/>
    <w:rsid w:val="004C0656"/>
    <w:rsid w:val="004C32B9"/>
    <w:rsid w:val="005032DE"/>
    <w:rsid w:val="0052213B"/>
    <w:rsid w:val="00536453"/>
    <w:rsid w:val="005614F4"/>
    <w:rsid w:val="00562193"/>
    <w:rsid w:val="006108D4"/>
    <w:rsid w:val="0064545C"/>
    <w:rsid w:val="006475CA"/>
    <w:rsid w:val="006729BA"/>
    <w:rsid w:val="006875DD"/>
    <w:rsid w:val="006A3358"/>
    <w:rsid w:val="006A5873"/>
    <w:rsid w:val="006C1A1F"/>
    <w:rsid w:val="006E6FEF"/>
    <w:rsid w:val="00721D93"/>
    <w:rsid w:val="007249E7"/>
    <w:rsid w:val="007333C9"/>
    <w:rsid w:val="007411E9"/>
    <w:rsid w:val="007443FB"/>
    <w:rsid w:val="007D4274"/>
    <w:rsid w:val="00852D3E"/>
    <w:rsid w:val="00870241"/>
    <w:rsid w:val="008A4457"/>
    <w:rsid w:val="008B404E"/>
    <w:rsid w:val="008E2EE2"/>
    <w:rsid w:val="00904E97"/>
    <w:rsid w:val="00922B16"/>
    <w:rsid w:val="009371BB"/>
    <w:rsid w:val="00937375"/>
    <w:rsid w:val="00950C11"/>
    <w:rsid w:val="0097541F"/>
    <w:rsid w:val="009A2B77"/>
    <w:rsid w:val="009C114C"/>
    <w:rsid w:val="009E0BBE"/>
    <w:rsid w:val="009E43C5"/>
    <w:rsid w:val="009F3A2F"/>
    <w:rsid w:val="00A1050A"/>
    <w:rsid w:val="00A92D77"/>
    <w:rsid w:val="00A935E8"/>
    <w:rsid w:val="00AE4921"/>
    <w:rsid w:val="00B0579C"/>
    <w:rsid w:val="00B3459F"/>
    <w:rsid w:val="00B52D5D"/>
    <w:rsid w:val="00B9004B"/>
    <w:rsid w:val="00BB3ADD"/>
    <w:rsid w:val="00BF4611"/>
    <w:rsid w:val="00C67B23"/>
    <w:rsid w:val="00C713ED"/>
    <w:rsid w:val="00C8433E"/>
    <w:rsid w:val="00C945D8"/>
    <w:rsid w:val="00C94D02"/>
    <w:rsid w:val="00CA38F1"/>
    <w:rsid w:val="00CD4137"/>
    <w:rsid w:val="00CD58D8"/>
    <w:rsid w:val="00D01E8B"/>
    <w:rsid w:val="00D444C7"/>
    <w:rsid w:val="00D53F82"/>
    <w:rsid w:val="00D71388"/>
    <w:rsid w:val="00D875D3"/>
    <w:rsid w:val="00D93C18"/>
    <w:rsid w:val="00D95216"/>
    <w:rsid w:val="00DA0A92"/>
    <w:rsid w:val="00DA17D5"/>
    <w:rsid w:val="00DB6986"/>
    <w:rsid w:val="00DB6E67"/>
    <w:rsid w:val="00DB771A"/>
    <w:rsid w:val="00DC7C1A"/>
    <w:rsid w:val="00DE15B6"/>
    <w:rsid w:val="00DE78BC"/>
    <w:rsid w:val="00E343CB"/>
    <w:rsid w:val="00E50C3C"/>
    <w:rsid w:val="00E67287"/>
    <w:rsid w:val="00EB2CCB"/>
    <w:rsid w:val="00ED6680"/>
    <w:rsid w:val="00F2549A"/>
    <w:rsid w:val="00F35D8A"/>
    <w:rsid w:val="00F37927"/>
    <w:rsid w:val="00F47D32"/>
    <w:rsid w:val="00F82F2F"/>
    <w:rsid w:val="00F8731D"/>
    <w:rsid w:val="00F94A39"/>
    <w:rsid w:val="00FA7BD2"/>
    <w:rsid w:val="00FA7EC6"/>
    <w:rsid w:val="00FB1F76"/>
    <w:rsid w:val="00FD39D7"/>
    <w:rsid w:val="00FF0CFB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A635EF"/>
  <w15:chartTrackingRefBased/>
  <w15:docId w15:val="{1A37566F-F22D-4AB5-9188-FA796B3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aet4kwpo3">
    <w:name w:val="markaet4kwpo3"/>
    <w:basedOn w:val="DefaultParagraphFont"/>
    <w:rsid w:val="00CD58D8"/>
  </w:style>
  <w:style w:type="paragraph" w:styleId="Header">
    <w:name w:val="header"/>
    <w:basedOn w:val="Normal"/>
    <w:link w:val="HeaderChar"/>
    <w:uiPriority w:val="99"/>
    <w:unhideWhenUsed/>
    <w:rsid w:val="00FD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D7"/>
  </w:style>
  <w:style w:type="paragraph" w:styleId="Footer">
    <w:name w:val="footer"/>
    <w:basedOn w:val="Normal"/>
    <w:link w:val="FooterChar"/>
    <w:uiPriority w:val="99"/>
    <w:unhideWhenUsed/>
    <w:rsid w:val="00FD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D7"/>
  </w:style>
  <w:style w:type="paragraph" w:styleId="ListParagraph">
    <w:name w:val="List Paragraph"/>
    <w:basedOn w:val="Normal"/>
    <w:uiPriority w:val="34"/>
    <w:qFormat/>
    <w:rsid w:val="00DA17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C1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53094"/>
    <w:pPr>
      <w:widowControl w:val="0"/>
      <w:autoSpaceDE w:val="0"/>
      <w:autoSpaceDN w:val="0"/>
      <w:spacing w:after="0" w:line="232" w:lineRule="exact"/>
      <w:ind w:left="110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3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/>
    </w:rPr>
  </w:style>
  <w:style w:type="character" w:customStyle="1" w:styleId="apple-converted-space">
    <w:name w:val="apple-converted-space"/>
    <w:basedOn w:val="DefaultParagraphFont"/>
    <w:rsid w:val="00D7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Willie Vogel - BK</cp:lastModifiedBy>
  <cp:revision>8</cp:revision>
  <cp:lastPrinted>2022-09-20T11:42:00Z</cp:lastPrinted>
  <dcterms:created xsi:type="dcterms:W3CDTF">2022-11-11T14:04:00Z</dcterms:created>
  <dcterms:modified xsi:type="dcterms:W3CDTF">2022-11-25T07:34:00Z</dcterms:modified>
</cp:coreProperties>
</file>